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60" w:beforeAutospacing="0" w:after="482" w:afterAutospacing="0" w:line="24" w:lineRule="atLeast"/>
        <w:ind w:left="0" w:right="0"/>
        <w:jc w:val="left"/>
        <w:rPr>
          <w:rFonts w:hint="eastAsia" w:ascii="宋体" w:hAnsi="宋体" w:eastAsia="宋体" w:cs="宋体"/>
          <w:color w:val="424242"/>
          <w:sz w:val="14"/>
          <w:szCs w:val="14"/>
        </w:rPr>
      </w:pPr>
      <w:r>
        <w:rPr>
          <w:rFonts w:hint="eastAsia" w:ascii="宋体" w:hAnsi="宋体" w:eastAsia="宋体" w:cs="宋体"/>
          <w:color w:val="424242"/>
          <w:sz w:val="14"/>
          <w:szCs w:val="14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360" w:beforeAutospacing="0" w:after="482" w:afterAutospacing="0" w:line="24" w:lineRule="atLeast"/>
        <w:ind w:left="0" w:right="0"/>
        <w:jc w:val="center"/>
        <w:rPr>
          <w:rFonts w:hint="eastAsia" w:ascii="宋体" w:hAnsi="宋体" w:eastAsia="宋体" w:cs="宋体"/>
          <w:color w:val="424242"/>
          <w:sz w:val="14"/>
          <w:szCs w:val="14"/>
        </w:rPr>
      </w:pPr>
      <w:r>
        <w:rPr>
          <w:rFonts w:ascii="微软雅黑" w:hAnsi="微软雅黑" w:eastAsia="微软雅黑" w:cs="微软雅黑"/>
          <w:color w:val="424242"/>
          <w:sz w:val="25"/>
          <w:szCs w:val="25"/>
          <w:shd w:val="clear" w:fill="FFFFFF"/>
        </w:rPr>
        <w:t>“一照通行”涉企审批服务改革事项清单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482" w:afterAutospacing="0" w:line="24" w:lineRule="atLeast"/>
        <w:ind w:left="0" w:right="0"/>
        <w:jc w:val="center"/>
        <w:rPr>
          <w:rFonts w:hint="eastAsia" w:ascii="宋体" w:hAnsi="宋体" w:eastAsia="宋体" w:cs="宋体"/>
          <w:color w:val="424242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424242"/>
          <w:sz w:val="25"/>
          <w:szCs w:val="25"/>
          <w:shd w:val="clear" w:fill="FFFFFF"/>
        </w:rPr>
        <w:t>（共30项）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482" w:afterAutospacing="0" w:line="24" w:lineRule="atLeast"/>
        <w:ind w:left="0" w:right="0"/>
        <w:jc w:val="left"/>
        <w:rPr>
          <w:rFonts w:hint="eastAsia" w:ascii="宋体" w:hAnsi="宋体" w:eastAsia="宋体" w:cs="宋体"/>
          <w:color w:val="424242"/>
          <w:sz w:val="14"/>
          <w:szCs w:val="14"/>
        </w:rPr>
      </w:pPr>
      <w:r>
        <w:rPr>
          <w:rFonts w:hint="eastAsia" w:ascii="宋体" w:hAnsi="宋体" w:eastAsia="宋体" w:cs="宋体"/>
          <w:color w:val="424242"/>
          <w:sz w:val="14"/>
          <w:szCs w:val="1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color w:val="424242"/>
          <w:sz w:val="22"/>
          <w:szCs w:val="22"/>
          <w:shd w:val="clear" w:fill="FFFFFF"/>
        </w:rPr>
        <w:t>一、第一批“一照通行”改革事项（14项）</w:t>
      </w:r>
    </w:p>
    <w:tbl>
      <w:tblPr>
        <w:tblW w:w="7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078"/>
        <w:gridCol w:w="2500"/>
        <w:gridCol w:w="1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序号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事项名称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市级主管部门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食品经营许可（仅销售预包装食品）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2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食品经营许可（除仅销售预包装食品）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3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食品生产加工小作坊登记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4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公共场所卫生许可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市卫生健康局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5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公众聚集场所投入使用、营业前消防安全检查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市消防救援支队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6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烟草专卖零售许可证核发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市烟草专卖局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食杂店、便利店、超市、烟酒商店、商场、娱乐服务类六种业态范围。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7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药品经营许可证核准（零售）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8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第二类医疗器械经营备案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第三类医疗器械经营许可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不含需冷链储存及运输的体外诊断试剂产品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10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旅馆业特种行业许可证核发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市公安局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房地产经纪机构及其分支机构设立备案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市住房城乡建设局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12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设置大型户外广告审批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市城市管理综合执法局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城区范围内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13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经营国内和入境旅游业务旅行社设立审批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市文化广电旅游体育局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14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设立娱乐场所审批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市文化广电旅游体育局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60" w:beforeAutospacing="0" w:after="482" w:afterAutospacing="0" w:line="24" w:lineRule="atLeast"/>
        <w:ind w:left="0" w:right="0"/>
        <w:jc w:val="left"/>
        <w:rPr>
          <w:rFonts w:hint="eastAsia" w:ascii="宋体" w:hAnsi="宋体" w:eastAsia="宋体" w:cs="宋体"/>
          <w:color w:val="424242"/>
          <w:sz w:val="14"/>
          <w:szCs w:val="14"/>
        </w:rPr>
      </w:pPr>
      <w:r>
        <w:rPr>
          <w:rFonts w:hint="eastAsia" w:ascii="宋体" w:hAnsi="宋体" w:eastAsia="宋体" w:cs="宋体"/>
          <w:color w:val="424242"/>
          <w:sz w:val="14"/>
          <w:szCs w:val="1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color w:val="424242"/>
          <w:sz w:val="22"/>
          <w:szCs w:val="22"/>
          <w:shd w:val="clear" w:fill="FFFFFF"/>
        </w:rPr>
        <w:t>二、第二批“一照通行”改革事项（16项）</w:t>
      </w:r>
    </w:p>
    <w:tbl>
      <w:tblPr>
        <w:tblW w:w="7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409"/>
        <w:gridCol w:w="2497"/>
        <w:gridCol w:w="1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序号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事项名称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市级主管部门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食品生产许可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2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动物诊疗许可证核发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市农业农村局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3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农药经营许可审批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市农业农村局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4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农作物种子生产经营许可证审核（核发）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市农业农村局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5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兽药经营许可证核发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市农业农村局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6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药品经营许可证核准（批发、零售连锁总部）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省级审批权限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7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互联网药品信息服务资格证书核发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省级审批权限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8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经营性道路普通货物运输许可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市交通运输局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不包括危险物等情形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9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特种设备使用登记（按台/套办理）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仅限电梯类别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10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特种设备使用登记（按台/套办理）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仅限大型游乐设施类别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11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燃气燃烧器具安装、维修企业资质核准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市城市管理综合执法局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12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医疗机构设置审批和执业许可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市卫生健康局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13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经营高危险性体育项目许可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市文化广电旅游体育局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仅限游泳类体育项目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14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从事出版物零售业务许可（含音像制品、电子出版物）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市委宣传部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15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电影放映单位设立审批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市委宣传部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16</w:t>
            </w:r>
          </w:p>
        </w:tc>
        <w:tc>
          <w:tcPr>
            <w:tcW w:w="2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人力资源服务许可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市人力资源社会保障局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cialshare">
    <w:altName w:val="HakusyuTenkoin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HakusyuTenkoin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HakusyuTenkoin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66108"/>
    <w:rsid w:val="197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hover"/>
    <w:basedOn w:val="4"/>
    <w:uiPriority w:val="0"/>
    <w:rPr>
      <w:color w:val="2F6EA2"/>
    </w:rPr>
  </w:style>
  <w:style w:type="character" w:customStyle="1" w:styleId="10">
    <w:name w:val="active"/>
    <w:basedOn w:val="4"/>
    <w:uiPriority w:val="0"/>
    <w:rPr>
      <w:color w:val="333333"/>
    </w:rPr>
  </w:style>
  <w:style w:type="character" w:customStyle="1" w:styleId="11">
    <w:name w:val="calendar-head__prev-range-btn"/>
    <w:basedOn w:val="4"/>
    <w:uiPriority w:val="0"/>
    <w:rPr>
      <w:vanish/>
    </w:rPr>
  </w:style>
  <w:style w:type="character" w:customStyle="1" w:styleId="12">
    <w:name w:val="calendar-head__next-month-btn"/>
    <w:basedOn w:val="4"/>
    <w:uiPriority w:val="0"/>
  </w:style>
  <w:style w:type="character" w:customStyle="1" w:styleId="13">
    <w:name w:val="calendar-head__next-range-btn"/>
    <w:basedOn w:val="4"/>
    <w:uiPriority w:val="0"/>
    <w:rPr>
      <w:vanish/>
    </w:rPr>
  </w:style>
  <w:style w:type="character" w:customStyle="1" w:styleId="14">
    <w:name w:val="calendar-head__next-year-btn"/>
    <w:basedOn w:val="4"/>
    <w:uiPriority w:val="0"/>
  </w:style>
  <w:style w:type="character" w:customStyle="1" w:styleId="15">
    <w:name w:val="calendar-head__text-display"/>
    <w:basedOn w:val="4"/>
    <w:uiPriority w:val="0"/>
    <w:rPr>
      <w:vanish/>
    </w:rPr>
  </w:style>
  <w:style w:type="character" w:customStyle="1" w:styleId="16">
    <w:name w:val="calendar-head__year-range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2021-08-25T01:36:00Z</dcterms:created>
  <dc:creator>Administrator</dc:creator>
  <cp:lastModifiedBy>Administrator</cp:lastModifiedBy>
  <dcterms:modified xsi:type="dcterms:W3CDTF">2021-08-25T01:36:32Z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DF3F4825C8514C0AAFC372D1F3083703</vt:lpwstr>
  </property>
</Properties>
</file>